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7" w:rsidRPr="00103637" w:rsidRDefault="00103637" w:rsidP="0068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82F56" wp14:editId="7FACDFD0">
            <wp:extent cx="69532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район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УСТЮЦКОГО СЕЛЬСКОГО ПОСЕЛЕНИЯ</w:t>
      </w:r>
    </w:p>
    <w:p w:rsidR="00103637" w:rsidRPr="00103637" w:rsidRDefault="00103637" w:rsidP="001036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ПОСТАНОВЛЕНИЕ</w:t>
      </w:r>
    </w:p>
    <w:p w:rsidR="00EB3443" w:rsidRDefault="00EB3443"/>
    <w:p w:rsidR="00103637" w:rsidRPr="00103637" w:rsidRDefault="00687AFD" w:rsidP="0010363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08.11.2022</w:t>
      </w:r>
      <w:r w:rsidR="0010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103637" w:rsidRPr="0010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103637" w:rsidRDefault="00103637" w:rsidP="00103637"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103637" w:rsidRDefault="00103637" w:rsidP="0010363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103637" w:rsidRPr="00103637" w:rsidRDefault="00103637" w:rsidP="00103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Устюцкого сельского </w:t>
      </w:r>
    </w:p>
    <w:p w:rsidR="00103637" w:rsidRPr="00103637" w:rsidRDefault="0068498A" w:rsidP="00103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2023 – 2025</w:t>
      </w:r>
      <w:r w:rsidR="00103637"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3637" w:rsidRPr="00103637" w:rsidRDefault="00103637">
      <w:pPr>
        <w:rPr>
          <w:sz w:val="28"/>
          <w:szCs w:val="28"/>
        </w:rPr>
      </w:pPr>
    </w:p>
    <w:p w:rsidR="00103637" w:rsidRPr="00103637" w:rsidRDefault="00103637" w:rsidP="0010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экономической, социально-политической, культурной и духовной сфер жизни, совершенствования системы муниципального управления на основе использования информационных и телекоммуникационных технологий </w:t>
      </w:r>
    </w:p>
    <w:p w:rsidR="00103637" w:rsidRPr="00103637" w:rsidRDefault="00103637" w:rsidP="001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03637" w:rsidRDefault="00103637" w:rsidP="0010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прилагаемую муниципальную программу  информатизации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Устюцкого</w:t>
      </w:r>
      <w:r w:rsidR="0068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</w:t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8498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8498A" w:rsidRDefault="0068498A" w:rsidP="0010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постановления Администрации Устюцкого сельского поселения</w:t>
      </w:r>
    </w:p>
    <w:p w:rsidR="0068498A" w:rsidRPr="0068498A" w:rsidRDefault="0068498A" w:rsidP="0068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</w:t>
      </w:r>
      <w:r w:rsidRPr="0068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04.09.2019  № 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68498A" w:rsidRDefault="0068498A" w:rsidP="0068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Устюцкого сельского поселения на 2019 – 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498A" w:rsidRPr="0068498A" w:rsidRDefault="0068498A" w:rsidP="0068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24.03.2022 №20 «</w:t>
      </w:r>
      <w:r w:rsidRPr="0068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68498A" w:rsidRDefault="0068498A" w:rsidP="0068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Устюцкого сельского поселения на 2019 – 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341A" w:rsidRPr="0068498A" w:rsidRDefault="000D341A" w:rsidP="000D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41A">
        <w:rPr>
          <w:rFonts w:ascii="Times New Roman" w:eastAsia="Times New Roman" w:hAnsi="Times New Roman" w:cs="Times New Roman"/>
          <w:sz w:val="28"/>
          <w:szCs w:val="28"/>
        </w:rPr>
        <w:t>3.  Постановление вступает в силу с 1 января 2023 года.</w:t>
      </w:r>
    </w:p>
    <w:p w:rsidR="00103637" w:rsidRPr="00103637" w:rsidRDefault="000D341A" w:rsidP="0010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103637"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Опубликовать постановление в </w:t>
      </w:r>
      <w:r w:rsid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«Информационный вестник Устюцкого сельского поселения»</w:t>
      </w:r>
    </w:p>
    <w:p w:rsidR="00103637" w:rsidRPr="00103637" w:rsidRDefault="00103637" w:rsidP="00103637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849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Default="00103637" w:rsidP="00684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8A" w:rsidRPr="00103637" w:rsidRDefault="0068498A" w:rsidP="00684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637" w:rsidRPr="00103637" w:rsidRDefault="00103637" w:rsidP="00A24FE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103637" w:rsidRPr="00103637" w:rsidRDefault="00103637" w:rsidP="00A24FE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103637" w:rsidRPr="00103637" w:rsidRDefault="00103637" w:rsidP="00A24FEA">
      <w:pPr>
        <w:spacing w:after="0" w:line="240" w:lineRule="auto"/>
        <w:ind w:left="424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03637" w:rsidRPr="00103637" w:rsidRDefault="00103637" w:rsidP="00A2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687AFD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7AF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bookmarkStart w:id="0" w:name="_GoBack"/>
      <w:bookmarkEnd w:id="0"/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03637" w:rsidRPr="00103637" w:rsidRDefault="0068498A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103637" w:rsidRPr="0010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03637" w:rsidRPr="0010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103637" w:rsidRPr="00103637" w:rsidRDefault="00103637" w:rsidP="001036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660"/>
      </w:tblGrid>
      <w:tr w:rsidR="00103637" w:rsidRPr="00103637" w:rsidTr="00A24FEA"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информатизации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Устюцкого</w:t>
            </w:r>
            <w:r w:rsidR="0068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на 2023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68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(далее  Программа).</w:t>
            </w:r>
          </w:p>
        </w:tc>
      </w:tr>
      <w:tr w:rsidR="00103637" w:rsidRPr="00103637" w:rsidTr="00A24FEA"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27 июля .2010 года №210-ФЗ «Об организации предоставления государственных и муниципальных услуг» и Федеральным законом от 09 февраля 2010 года №8-ФЗ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</w:tr>
      <w:tr w:rsidR="00103637" w:rsidRPr="00103637" w:rsidTr="00A24FEA">
        <w:trPr>
          <w:trHeight w:val="607"/>
        </w:trPr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Устюцкого</w:t>
            </w:r>
            <w:r w:rsidRPr="001036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103637" w:rsidRPr="00103637" w:rsidTr="00A24FEA">
        <w:trPr>
          <w:trHeight w:val="668"/>
        </w:trPr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разработчик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Устюцкого</w:t>
            </w:r>
            <w:r w:rsidRPr="001036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  (далее Администрация поселения).</w:t>
            </w:r>
          </w:p>
        </w:tc>
      </w:tr>
      <w:tr w:rsidR="00103637" w:rsidRPr="00103637" w:rsidTr="00A24FEA">
        <w:trPr>
          <w:trHeight w:val="416"/>
        </w:trPr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Устюцкого</w:t>
            </w: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стимулирование распространения и использования информационных технологий в ключевых областях деятельности;</w:t>
            </w:r>
          </w:p>
          <w:p w:rsidR="00103637" w:rsidRPr="00103637" w:rsidRDefault="00103637" w:rsidP="0010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открытых информационных ресурсов, направленных на удовлетворение информационных потребностей населения и организаций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Устюцкого</w:t>
            </w:r>
            <w:r w:rsidRPr="001036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03637" w:rsidRPr="00103637" w:rsidRDefault="00103637" w:rsidP="0010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информирования и предоставления услуг населению органами местного самоуправления;</w:t>
            </w:r>
          </w:p>
          <w:p w:rsidR="00103637" w:rsidRPr="00103637" w:rsidRDefault="00103637" w:rsidP="0010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информационно-вычислительной сети, отвечающей современным требованиям и обеспечивающей потребности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Устюцкого</w:t>
            </w:r>
            <w:r w:rsidRPr="001036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доступе к муниципальным информационным ресурсам и информационном взаимодействии с другими уровнями власти.</w:t>
            </w:r>
          </w:p>
        </w:tc>
      </w:tr>
      <w:tr w:rsidR="00103637" w:rsidRPr="00103637" w:rsidTr="00A24FEA">
        <w:trPr>
          <w:trHeight w:val="343"/>
        </w:trPr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нормативно-правовой базы в сфере информации, информатизации и защиты информации;</w:t>
            </w:r>
          </w:p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сетевого оборудования и компьютерной техники;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защиты информации в  муниципальной информационной системе; развитие 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инфраструктуры и обеспечение доступности населению современных информационно-коммуникационных услуг;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сотрудников муниципальных учреждений в области использования информационных технологий.</w:t>
            </w:r>
          </w:p>
        </w:tc>
      </w:tr>
      <w:tr w:rsidR="00103637" w:rsidRPr="00103637" w:rsidTr="00A24FEA"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Важнейшие оценочные показатели: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нормотворческой деятельности, местного самоуправления на территории поселения, открытости и гласности принятия решений, а также эффективности предоставления муниципальных услуг;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ускорение процессов информационного обмена </w:t>
            </w: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экономике и обществе в целом, в том числе между гражданами и органами местного самоуправления, комплексное информационное обеспечение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Устюцкого</w:t>
            </w: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информационного неравенства по возможности доступа граждан к информации на территории поселения;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органах местного самоуправления </w:t>
            </w:r>
            <w:r w:rsidRPr="001036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поселения  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значимого электронного документооборота, в том числе в сфере закупок для муниципальных нужд поселения</w:t>
            </w:r>
          </w:p>
        </w:tc>
      </w:tr>
      <w:tr w:rsidR="00103637" w:rsidRPr="00103637" w:rsidTr="00A24FEA">
        <w:trPr>
          <w:trHeight w:val="529"/>
        </w:trPr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68498A" w:rsidP="00103637">
            <w:pPr>
              <w:tabs>
                <w:tab w:val="left" w:pos="-6840"/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03637"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03637"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 </w:t>
            </w:r>
          </w:p>
        </w:tc>
      </w:tr>
      <w:tr w:rsidR="00103637" w:rsidRPr="00103637" w:rsidTr="00A24FEA">
        <w:trPr>
          <w:trHeight w:val="343"/>
        </w:trPr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основных мероприятий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Устюцкого</w:t>
            </w:r>
            <w:r w:rsidR="0068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37" w:rsidRPr="00103637" w:rsidTr="00A24FEA"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обеспечения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  <w:r w:rsidR="0068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Программы на 2023-2025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1E62D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                       Объем финансирования (</w:t>
            </w:r>
            <w:proofErr w:type="spell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03637" w:rsidRPr="001E62DA" w:rsidRDefault="0068498A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E62D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73E1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03637" w:rsidRPr="001E62DA" w:rsidRDefault="0068498A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D573E1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E62D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637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03637" w:rsidRPr="00103637" w:rsidRDefault="0068498A" w:rsidP="00D5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D573E1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E62D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73E1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3637" w:rsidRPr="00103637" w:rsidTr="00A24FEA"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tabs>
                <w:tab w:val="left" w:pos="-6840"/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рабочих мест сотрудников органов местного самоуправления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обеспеченных широкополосным доступом к сети Интернет, до 100 процентов;</w:t>
            </w:r>
          </w:p>
          <w:p w:rsidR="00103637" w:rsidRPr="00103637" w:rsidRDefault="00103637" w:rsidP="00103637">
            <w:pPr>
              <w:tabs>
                <w:tab w:val="left" w:pos="-6840"/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органов местного самоуправления поселения, использующих единую систему электронного документооборота, до 100 процентов;</w:t>
            </w:r>
          </w:p>
          <w:p w:rsidR="00103637" w:rsidRPr="00103637" w:rsidRDefault="00103637" w:rsidP="00103637">
            <w:pPr>
              <w:tabs>
                <w:tab w:val="left" w:pos="-6840"/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внутренних документов органов местного самоуправления поселения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 до 100 процентов;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входящих и исходящих документов органов местного самоуправления района в электронном виде до 100 процентов;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уровня обеспеченности муниципальных служащих средствами вычислительной техники до 100 процентов;</w:t>
            </w:r>
          </w:p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доведения уровня ежегодного обновления парка </w:t>
            </w:r>
            <w:r w:rsidR="00A2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ерсональных компьютеров в Администрации поселения до 50 процентов.</w:t>
            </w:r>
          </w:p>
        </w:tc>
      </w:tr>
      <w:tr w:rsidR="00103637" w:rsidRPr="00103637" w:rsidTr="00A24FEA">
        <w:trPr>
          <w:cantSplit/>
        </w:trPr>
        <w:tc>
          <w:tcPr>
            <w:tcW w:w="2808" w:type="dxa"/>
            <w:shd w:val="clear" w:color="auto" w:fill="auto"/>
          </w:tcPr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</w:t>
            </w:r>
          </w:p>
          <w:p w:rsidR="00103637" w:rsidRPr="00103637" w:rsidRDefault="00103637" w:rsidP="0010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660" w:type="dxa"/>
            <w:shd w:val="clear" w:color="auto" w:fill="auto"/>
          </w:tcPr>
          <w:p w:rsidR="00103637" w:rsidRPr="00103637" w:rsidRDefault="00103637" w:rsidP="00103637">
            <w:pPr>
              <w:tabs>
                <w:tab w:val="left" w:pos="-6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заместитель Главы администрации поселения.</w:t>
            </w:r>
          </w:p>
        </w:tc>
      </w:tr>
    </w:tbl>
    <w:p w:rsidR="00103637" w:rsidRPr="00103637" w:rsidRDefault="00103637" w:rsidP="001036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10363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ПРОБЛЕМЫ И ОБОСНОВАНИЕ </w:t>
      </w:r>
    </w:p>
    <w:p w:rsidR="00103637" w:rsidRPr="00103637" w:rsidRDefault="00103637" w:rsidP="001036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НЕОБХОДИМОСТИ ЕЕ РЕШЕНИЯ </w:t>
      </w:r>
      <w:proofErr w:type="gramStart"/>
      <w:r w:rsidRPr="0010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ПРОГРАММНЫМИ</w:t>
      </w:r>
      <w:proofErr w:type="gramEnd"/>
      <w:r w:rsidRPr="0010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03637" w:rsidRPr="00103637" w:rsidRDefault="00103637" w:rsidP="001036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МЕТОДАМИ </w:t>
      </w:r>
    </w:p>
    <w:p w:rsidR="00103637" w:rsidRPr="00103637" w:rsidRDefault="00103637" w:rsidP="001036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области, района, города, территорий, отдельных предприятий и отраслей, так и интересы страны в целом.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то же время динамично растущие информационные потребности общества намного превышают существующие возможности современной информационной инфраструктуры в органах местного самоуправления. 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Остро стоит проблема технического оснащения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информационной системы</w:t>
      </w:r>
      <w:r w:rsidRPr="001036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недостаточно широко используются информационные технологии и технологии работы со знаниями в управленческих, научно-образовательных, инновационных и иных социальных процессах, где эти технологии могут дать наибольший эффект.</w:t>
      </w:r>
    </w:p>
    <w:p w:rsid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новейших информационно-коммуникационных технологий. </w:t>
      </w:r>
    </w:p>
    <w:p w:rsidR="00A24FEA" w:rsidRPr="00A24FEA" w:rsidRDefault="00A24FEA" w:rsidP="00A24FE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Указа Президента Российской Федерации от 09.05.2017 № 203 «О стратегии развития информационного общества в Российской Федерации на 2017-2030 годы» при реализации муниципальной программы соблюдаются такие приоритеты как:</w:t>
      </w:r>
    </w:p>
    <w:p w:rsidR="00A24FEA" w:rsidRPr="00A24FEA" w:rsidRDefault="00A24FEA" w:rsidP="00A24FE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информационного пространства с учетом потребностей граждан и общества в получении качественных и достоверных знаний;</w:t>
      </w:r>
    </w:p>
    <w:p w:rsidR="00A24FEA" w:rsidRPr="00A24FEA" w:rsidRDefault="00A24FEA" w:rsidP="00A24FE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информационной и коммуникационной инфраструктуры в целях повышения эффективности муниципального управления;</w:t>
      </w:r>
    </w:p>
    <w:p w:rsidR="00A24FEA" w:rsidRPr="00A24FEA" w:rsidRDefault="00A24FEA" w:rsidP="00A24FE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новой технологической основы для развития экономики и социальной сферы;</w:t>
      </w:r>
    </w:p>
    <w:p w:rsidR="00A24FEA" w:rsidRPr="00A24FEA" w:rsidRDefault="00A24FEA" w:rsidP="00A24FE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технологий электронного взаимодействия граждан, организаций с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ПРОГРАММЫ, СРОКИ РЕАЛИЗАЦИИ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Цели Программы: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рамках реализации настоящей Программы предлагается сосредоточить усилия на достижение следующих целей: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повышение эффективности муниципального управления органов местного самоуправления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стимулирование распространения и использования информационных технологий в ключевых областях деятельности;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открытых информационных ресурсов, направленных на удовлетворение информационных потребностей населения и организаций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совершенствование системы информирования и предоставления услуг населению органами местного самоуправления;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развитие информационно-вычислительной сети, отвечающей современным требованиям и обеспечивающей потребности органов местного самоуправления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доступе к муниципальным информационным ресурсам и информационном взаимодействии с другими уровнями власти.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Задачи Программы: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достижения заявленных целей в рамках реализации настоящей Программы предполагается сосредоточиться на решение следующих задач: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нормативно-правовой базы в сфере информации, информатизации и защиты информации;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модернизация сетевого оборудования и компьютерной техники;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использования информационных технологий;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защиты информации в  муниципальной информационной системе;</w:t>
      </w: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поселенческой телекоммуникационной инфраструктуры и обеспечение доступности населению современных информационно-коммуникационных услуг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3637" w:rsidRPr="00103637" w:rsidRDefault="00103637" w:rsidP="00103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сотрудников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организаций  поселения в области информационно-коммуникационных технологий (далее ЦКТ).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Сроки реализации Программы:</w:t>
      </w:r>
    </w:p>
    <w:p w:rsidR="00103637" w:rsidRPr="00103637" w:rsidRDefault="0068498A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рассчитана на 2023</w:t>
      </w:r>
      <w:r w:rsidR="00103637"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103637"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МЕРОПРИЯТИЙ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Программе предусматривается реализация мероприятий по 4 основным разделам.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Раздел 1.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нормативно-правовой и методической базы в сфере использования информационных технологий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Мероприятия данного раздела Программы направлены на создание эффективно действующих норм и правил, регулирующих использование информационных систем и ресурсов в Администрации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Описание мероприятий раздела Программы: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Ревизия существующих и разработка проектов правовых актов, регулирующих использование информационных ресурсов и технологий  в Администрации 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   Разработка стандартов, регулирующих развитие информационных систем и ресурсов и принятие правовых актов: 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перечне раскрываемой информации о деятельности органов местного самоуправления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регламенте по работе в информационно-вычислительной сети Администрации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 использовании лицензионного программного обеспечения; 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регламенте по обработке персональных данных в информационных системах.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Раздел 2. Развитие информационно-телекоммуникационной инфраструктуры Администрации  сельского поселения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Основной целью настоящего раздела Программы является совершенствование единой среды электронного взаимодействия органов местного самоуправления, предприятий и учреждений, находящихся в их ведении объединенных в общую информационно-технологическую инфраструктуру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путем модернизации существующих и создания новых, современных, программно-аппаратных комплексов и телекоммуникационных сетей.</w:t>
      </w:r>
    </w:p>
    <w:p w:rsidR="00103637" w:rsidRPr="00103637" w:rsidRDefault="00103637" w:rsidP="00103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1.Проведение инвентаризации существующей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информационной системы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выявления компонентов, требующих модернизации, замены, оснащение высокопроизводительным и надежным оборудованием технического, технологического, программного обслуживания и администрирования информационно-вычислительной сети Администрации 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637" w:rsidRPr="00103637" w:rsidRDefault="00103637" w:rsidP="0010363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2.Обновление парка компьютерной техники.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3.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сетевого взаимодействия всех рабочих мест (включая рабочие места, размещенные вне основного здания Администрации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поселения)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построение территориально распределенных и локальных вычислительных сетей, построение собственных и аренда специализированных высокопроизводительных средств и сетей передачи информации: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подключение к информационно-вычислительной сети структурных подразделений, находящихся вне здания Администрации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подключение новых пользователей.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строительство структурированных кабельных систем в помещениях, занимаемых органами местного самоуправления,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модернизация сетевого оборудования (модернизация информационно-вычислительной сети Администрации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большей пропускной способности  с заменой устаревшего оборудования).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подключения каждого рабочего места к сети «Интернет» и к системе межведомственного электронного документооборота Новгородской области через единую защищенную точку входа.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Обеспечение безопасности информационной телекоммуникационной инфраструктуры ОМСУ 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применения современных технологий и программно-аппаратных средств защиты информации, сертифицированного оборудования,  антивирусного программного обеспечения: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лицензионного программного обеспечения, обеспечивающего полное администрирование информационно-вычислительной сети;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внедрение организационных и технических решений, обеспечивающих</w:t>
      </w:r>
      <w:r w:rsidRPr="0010363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 xml:space="preserve"> 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эффективную защиту информации, обрабатываемой в муниципальной информационно-вычислительной сети Администрации 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Приобретение лицензионного программного обеспечения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рабочих станциях в соответствии с российским законодательством.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Создание и развитие информационных систем и ресурсов общего пользования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Мероприятия данного раздела Программы направлены на применение информационных технологий в повседневной деятельности Администрации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открытого доступа граждан и организаций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информационным ресурсам органов местного самоуправления.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Развитие и сопровождение официального сайта Администрации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обновление дизайна официального сайта;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своевременного информативного наполнения сайта;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 информации от муниципальных предприятий и учреждений.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Создание единой системы электронного документооборота, охватывающей Администрацию, муниципальные образования и учреждения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среды обмена с Администрациями муниципальных образований и муниципальными учреждениями.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общих информационных ресурсов и систем в рамках муниципального образования (в том числе и «Интернет»- портала)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телекоммуникационной связи с ОМСУ муниципального района, сельских и городского поселений района.</w:t>
      </w:r>
      <w:proofErr w:type="gramEnd"/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Раздел 4. </w:t>
      </w:r>
      <w:r w:rsidRPr="0010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муниципальных служащих в области ИКТ</w:t>
      </w:r>
    </w:p>
    <w:p w:rsidR="00103637" w:rsidRPr="00103637" w:rsidRDefault="00103637" w:rsidP="00103637">
      <w:pPr>
        <w:tabs>
          <w:tab w:val="left" w:pos="-1701"/>
        </w:tabs>
        <w:autoSpaceDE w:val="0"/>
        <w:autoSpaceDN w:val="0"/>
        <w:spacing w:before="8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проблемы при внедрении информационных систем  в большинстве случаев связаны с недостаточной квалификацией пользователей и технического персонала. Поскольку в рамках Программы планируется внедрение информационных систем корпоративного уровня, ставится задача повышения квалификации не только специалистов в области ИКТ, но и  муниципальных служащих Администрации поселения, являющихся пользователями информационных систем. </w:t>
      </w:r>
    </w:p>
    <w:p w:rsidR="00103637" w:rsidRPr="00103637" w:rsidRDefault="00103637" w:rsidP="00103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1.Участие в семинарах и научно-практических конференциях по проблемам развития ИКТ.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 Повышение квалификации муниципальных служащих в области ИКТ на специализированных курсах.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УПРАВЛЕНИЕ ПРОГРАММОЙ И </w:t>
      </w:r>
      <w:proofErr w:type="gramStart"/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ЕЁ РЕАЛИЗАЦИИ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Управление Программой и </w:t>
      </w:r>
      <w:proofErr w:type="gramStart"/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плана меро</w:t>
      </w:r>
      <w:r w:rsidR="00682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 осуществляет  Глава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реализации  Программы предполагается использовать финансирование из средств бюджета </w:t>
      </w:r>
      <w:r w:rsidR="00A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Устюцкого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предполагаемый объем финансирования  </w:t>
      </w:r>
      <w:r w:rsidR="001E62DA" w:rsidRPr="001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15 000</w:t>
      </w:r>
      <w:r w:rsidRPr="001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637" w:rsidRPr="00103637" w:rsidRDefault="00103637" w:rsidP="0010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ОЖИДАЕМЫЕ РЕЗУЛЬТАТЫ РЕАЛИЗАЦИИ ПРОГРАММЫ</w:t>
      </w: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637" w:rsidRPr="00103637" w:rsidRDefault="00103637" w:rsidP="0010363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ходе реализации настоящей Программы ожидаются следующие результаты:</w:t>
      </w:r>
    </w:p>
    <w:p w:rsidR="00103637" w:rsidRPr="00103637" w:rsidRDefault="00103637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увеличение </w:t>
      </w:r>
      <w:proofErr w:type="gramStart"/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рабочих мест сотрудников органов местного самоуправления</w:t>
      </w:r>
      <w:proofErr w:type="gramEnd"/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обеспеченных широкополосным доступом к сети «Интернет», до 100 процентов;</w:t>
      </w:r>
    </w:p>
    <w:p w:rsidR="00103637" w:rsidRPr="00103637" w:rsidRDefault="00103637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органов местного самоуправления района, использующих единую систему электронного документооборота, до 100 процентов;</w:t>
      </w:r>
    </w:p>
    <w:p w:rsidR="00103637" w:rsidRPr="00103637" w:rsidRDefault="00103637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увеличение </w:t>
      </w:r>
      <w:proofErr w:type="gramStart"/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внутренних документов органов местного самоуправления поселения</w:t>
      </w:r>
      <w:proofErr w:type="gramEnd"/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до 100 процентов;</w:t>
      </w:r>
    </w:p>
    <w:p w:rsidR="00103637" w:rsidRPr="00103637" w:rsidRDefault="00103637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входящих и исходящих документов органов местного самоуправления поселения в электронном виде до 100 процентов;</w:t>
      </w:r>
    </w:p>
    <w:p w:rsidR="00103637" w:rsidRPr="00103637" w:rsidRDefault="00103637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доведения уровня обеспеченности муниципальных служащих средствами вычислительной техники до 100 процентов;</w:t>
      </w:r>
    </w:p>
    <w:p w:rsidR="00103637" w:rsidRPr="00103637" w:rsidRDefault="00103637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доведения уровня обновления парка персональных компьютеров в Администрации поселения до 50 процентов.</w:t>
      </w:r>
    </w:p>
    <w:p w:rsidR="00A24FEA" w:rsidRDefault="00A24FEA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4FEA" w:rsidSect="00A24FEA">
          <w:headerReference w:type="even" r:id="rId9"/>
          <w:headerReference w:type="default" r:id="rId10"/>
          <w:pgSz w:w="11906" w:h="16838"/>
          <w:pgMar w:top="680" w:right="567" w:bottom="1134" w:left="1134" w:header="709" w:footer="709" w:gutter="0"/>
          <w:cols w:space="720"/>
          <w:titlePg/>
        </w:sectPr>
      </w:pPr>
    </w:p>
    <w:p w:rsidR="00103637" w:rsidRPr="00103637" w:rsidRDefault="00103637" w:rsidP="00103637">
      <w:pPr>
        <w:tabs>
          <w:tab w:val="left" w:pos="-6840"/>
          <w:tab w:val="left" w:pos="-6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Pr="00103637" w:rsidRDefault="00103637" w:rsidP="00A24FEA">
      <w:pPr>
        <w:tabs>
          <w:tab w:val="left" w:pos="-6840"/>
          <w:tab w:val="left" w:pos="-6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A" w:rsidRPr="00A24FEA" w:rsidRDefault="00A24FEA" w:rsidP="00A24FEA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4FEA" w:rsidRPr="00A24FEA" w:rsidRDefault="00A24FEA" w:rsidP="00A24FEA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информатизации</w:t>
      </w:r>
    </w:p>
    <w:p w:rsidR="00A24FEA" w:rsidRPr="00A24FEA" w:rsidRDefault="00A24FEA" w:rsidP="00A24FEA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Устюцкого сельского поселения </w:t>
      </w:r>
    </w:p>
    <w:p w:rsidR="00A24FEA" w:rsidRPr="00A24FEA" w:rsidRDefault="0068498A" w:rsidP="00A24FEA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2023- 2025</w:t>
      </w:r>
      <w:r w:rsidR="00A24FEA" w:rsidRPr="00A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24FEA" w:rsidRPr="00A24FEA" w:rsidRDefault="00A24FEA" w:rsidP="00A24FEA">
      <w:pPr>
        <w:autoSpaceDE w:val="0"/>
        <w:autoSpaceDN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</w:t>
      </w:r>
    </w:p>
    <w:p w:rsidR="00A24FEA" w:rsidRPr="00A24FEA" w:rsidRDefault="00A24FEA" w:rsidP="00A24FEA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018"/>
        <w:gridCol w:w="1843"/>
        <w:gridCol w:w="1701"/>
        <w:gridCol w:w="992"/>
        <w:gridCol w:w="850"/>
        <w:gridCol w:w="799"/>
        <w:gridCol w:w="52"/>
        <w:gridCol w:w="798"/>
        <w:gridCol w:w="52"/>
      </w:tblGrid>
      <w:tr w:rsidR="00820DB9" w:rsidRPr="00D573E1" w:rsidTr="00820DB9">
        <w:trPr>
          <w:trHeight w:val="56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1" w:rsidRPr="00D573E1" w:rsidRDefault="00D573E1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68498A" w:rsidRPr="00D573E1" w:rsidTr="00820DB9">
        <w:trPr>
          <w:trHeight w:val="256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</w:t>
            </w:r>
          </w:p>
        </w:tc>
      </w:tr>
      <w:tr w:rsidR="0068498A" w:rsidRPr="00D573E1" w:rsidTr="00820DB9"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820DB9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68498A" w:rsidRPr="00D5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информационно-телекоммуникационной инфраструктуры Администрации Устюцкого сельского поселения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компьютерной техники</w:t>
            </w:r>
          </w:p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рабочих места)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оргтехники, приобретение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8498A"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98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98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98A"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подключения каждого рабочего места к сети «Интернет» и к системе межведомственного электронного документооборота Новгородской области через единую защищенную точку входа, приобретение и сопровождение лицензионного  программного обеспечения</w:t>
            </w:r>
            <w:proofErr w:type="gramStart"/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справочной правовой системе «Консультант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498A" w:rsidRPr="00D573E1" w:rsidTr="00820DB9"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68498A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68498A" w:rsidRPr="00D5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развитие информационных систем и ресурсов общего пользования</w:t>
            </w:r>
          </w:p>
        </w:tc>
      </w:tr>
      <w:tr w:rsidR="0068498A" w:rsidRPr="00D573E1" w:rsidTr="00820DB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сопровождение официального сайта </w:t>
            </w: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1E62D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1E62DA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498A" w:rsidRPr="00D573E1" w:rsidTr="00820DB9"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68498A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68498A" w:rsidRPr="00D5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муниципальных служащих в области ИКТ</w:t>
            </w:r>
          </w:p>
        </w:tc>
      </w:tr>
      <w:tr w:rsidR="0068498A" w:rsidRPr="00D573E1" w:rsidTr="00820DB9">
        <w:trPr>
          <w:gridAfter w:val="1"/>
          <w:wAfter w:w="52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</w:t>
            </w:r>
            <w:proofErr w:type="gramEnd"/>
          </w:p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498A" w:rsidRPr="00D573E1" w:rsidTr="00820DB9">
        <w:trPr>
          <w:gridAfter w:val="1"/>
          <w:wAfter w:w="52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98A"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в области ИКТ на специализированных 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820DB9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2023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8498A"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</w:t>
            </w:r>
            <w:proofErr w:type="gramEnd"/>
          </w:p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8A" w:rsidRPr="00D573E1" w:rsidRDefault="0068498A" w:rsidP="00D573E1">
            <w:pPr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4FEA" w:rsidRPr="00A24FEA" w:rsidRDefault="00A24FEA" w:rsidP="00A24FEA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A" w:rsidRPr="00A24FEA" w:rsidRDefault="00A24FEA" w:rsidP="00A24FEA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37" w:rsidRDefault="00103637" w:rsidP="00A24FEA">
      <w:pPr>
        <w:autoSpaceDE w:val="0"/>
        <w:autoSpaceDN w:val="0"/>
        <w:spacing w:before="120" w:after="0" w:line="240" w:lineRule="atLeast"/>
      </w:pPr>
    </w:p>
    <w:sectPr w:rsidR="00103637" w:rsidSect="00820DB9">
      <w:pgSz w:w="11907" w:h="16840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BD" w:rsidRDefault="001275BD" w:rsidP="00A24FEA">
      <w:pPr>
        <w:spacing w:after="0" w:line="240" w:lineRule="auto"/>
      </w:pPr>
      <w:r>
        <w:separator/>
      </w:r>
    </w:p>
  </w:endnote>
  <w:endnote w:type="continuationSeparator" w:id="0">
    <w:p w:rsidR="001275BD" w:rsidRDefault="001275BD" w:rsidP="00A2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BD" w:rsidRDefault="001275BD" w:rsidP="00A24FEA">
      <w:pPr>
        <w:spacing w:after="0" w:line="240" w:lineRule="auto"/>
      </w:pPr>
      <w:r>
        <w:separator/>
      </w:r>
    </w:p>
  </w:footnote>
  <w:footnote w:type="continuationSeparator" w:id="0">
    <w:p w:rsidR="001275BD" w:rsidRDefault="001275BD" w:rsidP="00A2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2" w:rsidRDefault="003B65C1" w:rsidP="002E5D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5DE2" w:rsidRDefault="001275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2" w:rsidRDefault="001275BD" w:rsidP="002E5DE2">
    <w:pPr>
      <w:pStyle w:val="a6"/>
      <w:framePr w:wrap="around" w:vAnchor="text" w:hAnchor="page" w:x="6586" w:y="-148"/>
      <w:rPr>
        <w:rStyle w:val="a8"/>
      </w:rPr>
    </w:pPr>
  </w:p>
  <w:p w:rsidR="002E5DE2" w:rsidRDefault="00127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B6C"/>
    <w:multiLevelType w:val="hybridMultilevel"/>
    <w:tmpl w:val="88FC944E"/>
    <w:lvl w:ilvl="0" w:tplc="FB7A38B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80448"/>
    <w:multiLevelType w:val="hybridMultilevel"/>
    <w:tmpl w:val="4AA0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EC"/>
    <w:rsid w:val="000A6654"/>
    <w:rsid w:val="000D341A"/>
    <w:rsid w:val="00103637"/>
    <w:rsid w:val="001275BD"/>
    <w:rsid w:val="00153634"/>
    <w:rsid w:val="001C294F"/>
    <w:rsid w:val="001E62DA"/>
    <w:rsid w:val="003B1F52"/>
    <w:rsid w:val="003B65C1"/>
    <w:rsid w:val="004F10EC"/>
    <w:rsid w:val="00635BCF"/>
    <w:rsid w:val="00682CAF"/>
    <w:rsid w:val="0068498A"/>
    <w:rsid w:val="00687AFD"/>
    <w:rsid w:val="007344F7"/>
    <w:rsid w:val="00820DB9"/>
    <w:rsid w:val="008D34B1"/>
    <w:rsid w:val="00942976"/>
    <w:rsid w:val="009F7A9A"/>
    <w:rsid w:val="00A24FEA"/>
    <w:rsid w:val="00B64A0E"/>
    <w:rsid w:val="00C96C43"/>
    <w:rsid w:val="00D573E1"/>
    <w:rsid w:val="00D91B64"/>
    <w:rsid w:val="00DA5353"/>
    <w:rsid w:val="00EB3443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036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637"/>
  </w:style>
  <w:style w:type="character" w:styleId="a8">
    <w:name w:val="page number"/>
    <w:basedOn w:val="a0"/>
    <w:rsid w:val="00103637"/>
  </w:style>
  <w:style w:type="paragraph" w:styleId="a9">
    <w:name w:val="Normal (Web)"/>
    <w:basedOn w:val="a"/>
    <w:uiPriority w:val="99"/>
    <w:semiHidden/>
    <w:unhideWhenUsed/>
    <w:rsid w:val="00A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036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637"/>
  </w:style>
  <w:style w:type="character" w:styleId="a8">
    <w:name w:val="page number"/>
    <w:basedOn w:val="a0"/>
    <w:rsid w:val="00103637"/>
  </w:style>
  <w:style w:type="paragraph" w:styleId="a9">
    <w:name w:val="Normal (Web)"/>
    <w:basedOn w:val="a"/>
    <w:uiPriority w:val="99"/>
    <w:semiHidden/>
    <w:unhideWhenUsed/>
    <w:rsid w:val="00A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2022-11-17T12:46:00Z</cp:lastPrinted>
  <dcterms:created xsi:type="dcterms:W3CDTF">2019-09-04T12:54:00Z</dcterms:created>
  <dcterms:modified xsi:type="dcterms:W3CDTF">2022-11-17T12:46:00Z</dcterms:modified>
</cp:coreProperties>
</file>