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DB" w:rsidRDefault="00EE13DB" w:rsidP="00EE13DB">
      <w:pPr>
        <w:jc w:val="right"/>
        <w:rPr>
          <w:sz w:val="28"/>
          <w:szCs w:val="28"/>
        </w:rPr>
      </w:pPr>
      <w:r w:rsidRPr="00EB0569">
        <w:t xml:space="preserve">                                                                                                                                                                 </w:t>
      </w:r>
    </w:p>
    <w:p w:rsidR="00EE13DB" w:rsidRPr="00527FD4" w:rsidRDefault="00EE13DB" w:rsidP="00EE13DB">
      <w:pPr>
        <w:jc w:val="right"/>
        <w:rPr>
          <w:sz w:val="28"/>
          <w:szCs w:val="28"/>
        </w:rPr>
      </w:pPr>
    </w:p>
    <w:p w:rsidR="00EE13DB" w:rsidRPr="001D2FAA" w:rsidRDefault="00305239" w:rsidP="00305239">
      <w:pPr>
        <w:tabs>
          <w:tab w:val="left" w:pos="5680"/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EE13DB" w:rsidRPr="001D2FAA">
        <w:rPr>
          <w:b/>
          <w:sz w:val="28"/>
          <w:szCs w:val="28"/>
        </w:rPr>
        <w:t>Российская Федерация</w:t>
      </w:r>
      <w:r w:rsidR="002C49E2">
        <w:rPr>
          <w:b/>
          <w:sz w:val="28"/>
          <w:szCs w:val="28"/>
        </w:rPr>
        <w:t xml:space="preserve">      </w:t>
      </w:r>
      <w:r w:rsidR="00FB6FB4">
        <w:rPr>
          <w:b/>
          <w:sz w:val="28"/>
          <w:szCs w:val="28"/>
        </w:rPr>
        <w:t xml:space="preserve">                    </w:t>
      </w:r>
    </w:p>
    <w:p w:rsidR="00EE13DB" w:rsidRDefault="00EE13DB" w:rsidP="00EE13DB">
      <w:pPr>
        <w:jc w:val="center"/>
        <w:rPr>
          <w:b/>
          <w:sz w:val="28"/>
          <w:szCs w:val="28"/>
        </w:rPr>
      </w:pPr>
      <w:r w:rsidRPr="001D2FAA">
        <w:rPr>
          <w:b/>
          <w:sz w:val="28"/>
          <w:szCs w:val="28"/>
        </w:rPr>
        <w:t>Новгородская область</w:t>
      </w:r>
    </w:p>
    <w:p w:rsidR="00AA2D5B" w:rsidRPr="001D2FAA" w:rsidRDefault="00AA2D5B" w:rsidP="00305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EE13DB" w:rsidRPr="001D2FAA" w:rsidRDefault="00EE13DB" w:rsidP="00EE13DB">
      <w:pPr>
        <w:pStyle w:val="1"/>
        <w:spacing w:before="0" w:line="240" w:lineRule="auto"/>
        <w:rPr>
          <w:b w:val="0"/>
          <w:i/>
          <w:szCs w:val="28"/>
        </w:rPr>
      </w:pPr>
      <w:r>
        <w:rPr>
          <w:szCs w:val="28"/>
        </w:rPr>
        <w:t xml:space="preserve">Совет </w:t>
      </w:r>
      <w:r w:rsidR="00FB6FB4">
        <w:rPr>
          <w:szCs w:val="28"/>
        </w:rPr>
        <w:t xml:space="preserve">депутатов Устюцкого </w:t>
      </w:r>
      <w:r>
        <w:rPr>
          <w:szCs w:val="28"/>
        </w:rPr>
        <w:t>сельского поселения</w:t>
      </w:r>
    </w:p>
    <w:p w:rsidR="00EE13DB" w:rsidRPr="001D2FAA" w:rsidRDefault="00EE13DB" w:rsidP="00EE13DB">
      <w:pPr>
        <w:ind w:left="-180" w:firstLine="180"/>
        <w:jc w:val="center"/>
        <w:rPr>
          <w:sz w:val="18"/>
          <w:szCs w:val="18"/>
        </w:rPr>
      </w:pPr>
    </w:p>
    <w:p w:rsidR="00EE13DB" w:rsidRPr="001D2FAA" w:rsidRDefault="00EE13DB" w:rsidP="00EE13DB">
      <w:pPr>
        <w:jc w:val="center"/>
        <w:rPr>
          <w:b/>
          <w:sz w:val="28"/>
          <w:szCs w:val="28"/>
        </w:rPr>
      </w:pPr>
      <w:proofErr w:type="gramStart"/>
      <w:r w:rsidRPr="001D2FAA">
        <w:rPr>
          <w:b/>
          <w:sz w:val="28"/>
          <w:szCs w:val="28"/>
        </w:rPr>
        <w:t>Р</w:t>
      </w:r>
      <w:proofErr w:type="gramEnd"/>
      <w:r w:rsidR="00305239">
        <w:rPr>
          <w:b/>
          <w:sz w:val="28"/>
          <w:szCs w:val="28"/>
        </w:rPr>
        <w:t xml:space="preserve"> </w:t>
      </w:r>
      <w:r w:rsidRPr="001D2FAA">
        <w:rPr>
          <w:b/>
          <w:sz w:val="28"/>
          <w:szCs w:val="28"/>
        </w:rPr>
        <w:t>Е</w:t>
      </w:r>
      <w:r w:rsidR="00305239">
        <w:rPr>
          <w:b/>
          <w:sz w:val="28"/>
          <w:szCs w:val="28"/>
        </w:rPr>
        <w:t xml:space="preserve"> </w:t>
      </w:r>
      <w:r w:rsidRPr="001D2FAA">
        <w:rPr>
          <w:b/>
          <w:sz w:val="28"/>
          <w:szCs w:val="28"/>
        </w:rPr>
        <w:t>Ш</w:t>
      </w:r>
      <w:r w:rsidR="00305239">
        <w:rPr>
          <w:b/>
          <w:sz w:val="28"/>
          <w:szCs w:val="28"/>
        </w:rPr>
        <w:t xml:space="preserve"> </w:t>
      </w:r>
      <w:r w:rsidRPr="001D2FAA">
        <w:rPr>
          <w:b/>
          <w:sz w:val="28"/>
          <w:szCs w:val="28"/>
        </w:rPr>
        <w:t>Е</w:t>
      </w:r>
      <w:r w:rsidR="00305239">
        <w:rPr>
          <w:b/>
          <w:sz w:val="28"/>
          <w:szCs w:val="28"/>
        </w:rPr>
        <w:t xml:space="preserve"> </w:t>
      </w:r>
      <w:r w:rsidRPr="001D2FAA">
        <w:rPr>
          <w:b/>
          <w:sz w:val="28"/>
          <w:szCs w:val="28"/>
        </w:rPr>
        <w:t>Н</w:t>
      </w:r>
      <w:r w:rsidR="00305239">
        <w:rPr>
          <w:b/>
          <w:sz w:val="28"/>
          <w:szCs w:val="28"/>
        </w:rPr>
        <w:t xml:space="preserve"> </w:t>
      </w:r>
      <w:r w:rsidRPr="001D2FAA">
        <w:rPr>
          <w:b/>
          <w:sz w:val="28"/>
          <w:szCs w:val="28"/>
        </w:rPr>
        <w:t>И</w:t>
      </w:r>
      <w:r w:rsidR="00305239">
        <w:rPr>
          <w:b/>
          <w:sz w:val="28"/>
          <w:szCs w:val="28"/>
        </w:rPr>
        <w:t xml:space="preserve"> </w:t>
      </w:r>
      <w:r w:rsidRPr="001D2FAA">
        <w:rPr>
          <w:b/>
          <w:sz w:val="28"/>
          <w:szCs w:val="28"/>
        </w:rPr>
        <w:t>Е</w:t>
      </w:r>
    </w:p>
    <w:p w:rsidR="00EE13DB" w:rsidRPr="001D2FAA" w:rsidRDefault="006D4513" w:rsidP="00EE13DB">
      <w:pPr>
        <w:rPr>
          <w:sz w:val="28"/>
          <w:szCs w:val="28"/>
        </w:rPr>
      </w:pPr>
      <w:r>
        <w:rPr>
          <w:sz w:val="28"/>
          <w:szCs w:val="28"/>
        </w:rPr>
        <w:t>от 25.12.2020  № 23</w:t>
      </w:r>
    </w:p>
    <w:p w:rsidR="00EE13DB" w:rsidRPr="001D2FAA" w:rsidRDefault="00FB6FB4" w:rsidP="00EE13D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E13DB" w:rsidRPr="001D2FAA">
        <w:rPr>
          <w:sz w:val="28"/>
          <w:szCs w:val="28"/>
        </w:rPr>
        <w:t>.</w:t>
      </w:r>
      <w:r w:rsidR="006D4513">
        <w:rPr>
          <w:sz w:val="28"/>
          <w:szCs w:val="28"/>
        </w:rPr>
        <w:t xml:space="preserve"> </w:t>
      </w:r>
      <w:r>
        <w:rPr>
          <w:sz w:val="28"/>
          <w:szCs w:val="28"/>
        </w:rPr>
        <w:t>Устюцкое</w:t>
      </w:r>
    </w:p>
    <w:p w:rsidR="00EE13DB" w:rsidRDefault="00EE13DB" w:rsidP="00EE13DB">
      <w:pPr>
        <w:jc w:val="both"/>
        <w:rPr>
          <w:b/>
          <w:sz w:val="28"/>
        </w:rPr>
      </w:pPr>
    </w:p>
    <w:p w:rsidR="006D4513" w:rsidRDefault="006D4513" w:rsidP="00EE13DB">
      <w:pPr>
        <w:jc w:val="both"/>
        <w:rPr>
          <w:sz w:val="28"/>
        </w:rPr>
      </w:pPr>
      <w:r>
        <w:rPr>
          <w:sz w:val="28"/>
        </w:rPr>
        <w:t>О внесении изменений в Положение</w:t>
      </w:r>
    </w:p>
    <w:p w:rsidR="00EE13DB" w:rsidRDefault="006D4513" w:rsidP="00EE13DB">
      <w:pPr>
        <w:jc w:val="both"/>
        <w:rPr>
          <w:sz w:val="28"/>
        </w:rPr>
      </w:pPr>
      <w:r>
        <w:rPr>
          <w:sz w:val="28"/>
        </w:rPr>
        <w:t xml:space="preserve">о </w:t>
      </w:r>
      <w:r w:rsidR="00EE13DB">
        <w:rPr>
          <w:sz w:val="28"/>
        </w:rPr>
        <w:t xml:space="preserve">бюджетном процессе </w:t>
      </w:r>
    </w:p>
    <w:p w:rsidR="00EE13DB" w:rsidRPr="00915D41" w:rsidRDefault="00FB6FB4" w:rsidP="00EE13DB">
      <w:pPr>
        <w:jc w:val="both"/>
        <w:rPr>
          <w:sz w:val="28"/>
        </w:rPr>
      </w:pPr>
      <w:r>
        <w:rPr>
          <w:sz w:val="28"/>
        </w:rPr>
        <w:t xml:space="preserve">в Устюцком </w:t>
      </w:r>
      <w:r w:rsidR="00EE13DB">
        <w:rPr>
          <w:sz w:val="28"/>
        </w:rPr>
        <w:t>сельском поселении</w:t>
      </w:r>
    </w:p>
    <w:p w:rsidR="00EE13DB" w:rsidRDefault="00EE13DB" w:rsidP="00EE13DB">
      <w:pPr>
        <w:jc w:val="both"/>
        <w:rPr>
          <w:b/>
          <w:sz w:val="28"/>
        </w:rPr>
      </w:pPr>
    </w:p>
    <w:p w:rsidR="00EE13DB" w:rsidRDefault="00EE13DB" w:rsidP="00EE13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15D41">
        <w:rPr>
          <w:bCs/>
          <w:sz w:val="28"/>
          <w:szCs w:val="28"/>
        </w:rPr>
        <w:t xml:space="preserve">В соответствии с Бюджетным </w:t>
      </w:r>
      <w:hyperlink r:id="rId6" w:history="1">
        <w:r w:rsidRPr="00915D41">
          <w:rPr>
            <w:bCs/>
            <w:sz w:val="28"/>
            <w:szCs w:val="28"/>
          </w:rPr>
          <w:t>кодексом</w:t>
        </w:r>
      </w:hyperlink>
      <w:r w:rsidRPr="00915D41">
        <w:rPr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915D41">
          <w:rPr>
            <w:bCs/>
            <w:sz w:val="28"/>
            <w:szCs w:val="28"/>
          </w:rPr>
          <w:t>законом</w:t>
        </w:r>
      </w:hyperlink>
      <w:r w:rsidRPr="00915D41">
        <w:rPr>
          <w:bCs/>
          <w:sz w:val="28"/>
          <w:szCs w:val="28"/>
        </w:rPr>
        <w:t xml:space="preserve"> от 6 октября 2003 года </w:t>
      </w:r>
      <w:r>
        <w:rPr>
          <w:bCs/>
          <w:sz w:val="28"/>
          <w:szCs w:val="28"/>
        </w:rPr>
        <w:t>№</w:t>
      </w:r>
      <w:r w:rsidRPr="00915D41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915D41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915D41">
        <w:rPr>
          <w:bCs/>
          <w:sz w:val="28"/>
          <w:szCs w:val="28"/>
        </w:rPr>
        <w:t xml:space="preserve">, </w:t>
      </w:r>
      <w:hyperlink r:id="rId8" w:history="1">
        <w:r w:rsidRPr="00915D41">
          <w:rPr>
            <w:bCs/>
            <w:sz w:val="28"/>
            <w:szCs w:val="28"/>
          </w:rPr>
          <w:t>Уставом</w:t>
        </w:r>
      </w:hyperlink>
      <w:r w:rsidRPr="00915D41">
        <w:rPr>
          <w:bCs/>
          <w:sz w:val="28"/>
          <w:szCs w:val="28"/>
        </w:rPr>
        <w:t xml:space="preserve"> </w:t>
      </w:r>
      <w:r w:rsidR="00FB6FB4">
        <w:rPr>
          <w:bCs/>
          <w:sz w:val="28"/>
          <w:szCs w:val="28"/>
        </w:rPr>
        <w:t xml:space="preserve">Устюцкого </w:t>
      </w:r>
      <w:r>
        <w:rPr>
          <w:bCs/>
          <w:sz w:val="28"/>
          <w:szCs w:val="28"/>
        </w:rPr>
        <w:t xml:space="preserve">сельского поселения, </w:t>
      </w:r>
      <w:r w:rsidRPr="00915D41">
        <w:rPr>
          <w:bCs/>
          <w:sz w:val="28"/>
          <w:szCs w:val="28"/>
        </w:rPr>
        <w:t xml:space="preserve"> </w:t>
      </w:r>
      <w:r w:rsidR="00FB6FB4">
        <w:rPr>
          <w:bCs/>
          <w:sz w:val="28"/>
          <w:szCs w:val="28"/>
        </w:rPr>
        <w:t xml:space="preserve">Совет депутатов Устюцкого </w:t>
      </w:r>
      <w:r>
        <w:rPr>
          <w:bCs/>
          <w:sz w:val="28"/>
          <w:szCs w:val="28"/>
        </w:rPr>
        <w:t xml:space="preserve">сельского поселения </w:t>
      </w:r>
    </w:p>
    <w:p w:rsidR="00EE13DB" w:rsidRDefault="00FB6FB4" w:rsidP="00EE1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</w:t>
      </w:r>
      <w:r w:rsidR="00EE13DB">
        <w:rPr>
          <w:bCs/>
          <w:sz w:val="28"/>
          <w:szCs w:val="28"/>
        </w:rPr>
        <w:t>:</w:t>
      </w:r>
    </w:p>
    <w:p w:rsidR="00EE13DB" w:rsidRDefault="00EE13DB" w:rsidP="00EE1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416A3" w:rsidRPr="009416A3" w:rsidRDefault="009416A3" w:rsidP="009416A3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16A3">
        <w:rPr>
          <w:bCs/>
          <w:sz w:val="28"/>
          <w:szCs w:val="28"/>
        </w:rPr>
        <w:t>Внести изменения в Положение о бюджетном процессе в Устюцком сельском поселении, утвержденным Решением Совета депутатов Устюцкого сельского поселения от 27.03.2015 №178, добавив абзац 2 в статью 2.3, п. 2.3.2. следующего содержания:</w:t>
      </w:r>
    </w:p>
    <w:p w:rsidR="009416A3" w:rsidRPr="006D4513" w:rsidRDefault="009416A3" w:rsidP="009416A3">
      <w:pPr>
        <w:tabs>
          <w:tab w:val="left" w:pos="3828"/>
        </w:tabs>
        <w:spacing w:line="3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В </w:t>
      </w:r>
      <w:r w:rsidRPr="006D4513">
        <w:rPr>
          <w:sz w:val="28"/>
          <w:szCs w:val="28"/>
        </w:rPr>
        <w:t xml:space="preserve">соответствии с решениями Главы  Администрации Устюцкого сельского поселения дополнительно к основаниям, установленным </w:t>
      </w:r>
      <w:hyperlink r:id="rId9" w:history="1">
        <w:r w:rsidRPr="006D4513">
          <w:rPr>
            <w:color w:val="000000"/>
            <w:sz w:val="28"/>
            <w:szCs w:val="28"/>
          </w:rPr>
          <w:t>пунктом 3 статьи 217</w:t>
        </w:r>
      </w:hyperlink>
      <w:r w:rsidRPr="006D4513">
        <w:rPr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Устюцкого сельского поселения без внесения изменений в решение Совета депутатов Устюцкого сельского поселения об утверждении бюджета Устюцкого сельского поселения по следующим основаниям:</w:t>
      </w:r>
      <w:proofErr w:type="gramEnd"/>
    </w:p>
    <w:p w:rsidR="009416A3" w:rsidRPr="006D4513" w:rsidRDefault="009416A3" w:rsidP="009416A3">
      <w:pPr>
        <w:widowControl w:val="0"/>
        <w:tabs>
          <w:tab w:val="left" w:pos="382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D4513">
        <w:rPr>
          <w:sz w:val="28"/>
          <w:szCs w:val="28"/>
        </w:rPr>
        <w:t>а) приведение кодов бюджетной классификации расходов и источников внутреннего финансирования дефицита бюджета Устюцкого сельского поселения в соответствие с бюджетной классификацией Российской Федерации;</w:t>
      </w:r>
    </w:p>
    <w:p w:rsidR="009416A3" w:rsidRPr="006D4513" w:rsidRDefault="009416A3" w:rsidP="009416A3">
      <w:pPr>
        <w:widowControl w:val="0"/>
        <w:tabs>
          <w:tab w:val="left" w:pos="382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D4513">
        <w:rPr>
          <w:sz w:val="28"/>
          <w:szCs w:val="28"/>
        </w:rPr>
        <w:t xml:space="preserve">б) уточнение </w:t>
      </w:r>
      <w:proofErr w:type="gramStart"/>
      <w:r w:rsidRPr="006D4513">
        <w:rPr>
          <w:sz w:val="28"/>
          <w:szCs w:val="28"/>
        </w:rPr>
        <w:t>источников внутреннего финансирования дефицита бюджета Устюцкого сельского поселения</w:t>
      </w:r>
      <w:proofErr w:type="gramEnd"/>
      <w:r w:rsidRPr="006D4513">
        <w:rPr>
          <w:sz w:val="28"/>
          <w:szCs w:val="28"/>
        </w:rPr>
        <w:t xml:space="preserve"> в случае предоставления бюджету сельского поселения из бюджета Пестовского муниципального района бюджетных кредитов;</w:t>
      </w:r>
    </w:p>
    <w:p w:rsidR="009416A3" w:rsidRPr="006D4513" w:rsidRDefault="009416A3" w:rsidP="009416A3">
      <w:pPr>
        <w:widowControl w:val="0"/>
        <w:tabs>
          <w:tab w:val="left" w:pos="382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D4513">
        <w:rPr>
          <w:sz w:val="28"/>
          <w:szCs w:val="28"/>
        </w:rPr>
        <w:t xml:space="preserve">в) проведение операций по управлению муниципальным внутренним долгом Устюцкого сельского поселения, направленных на оптимизацию его структуры, а также снижение стоимости заимствований, не приводящих к увеличению дефицита бюджета Устюцкого сельского поселения, верхнего </w:t>
      </w:r>
      <w:r w:rsidRPr="006D4513">
        <w:rPr>
          <w:sz w:val="28"/>
          <w:szCs w:val="28"/>
        </w:rPr>
        <w:lastRenderedPageBreak/>
        <w:t>предела муниципального внутреннего долга и расходов на обслуживание долговых обязательств;</w:t>
      </w:r>
    </w:p>
    <w:p w:rsidR="009416A3" w:rsidRPr="006D4513" w:rsidRDefault="009416A3" w:rsidP="009416A3">
      <w:pPr>
        <w:widowControl w:val="0"/>
        <w:tabs>
          <w:tab w:val="left" w:pos="382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D4513">
        <w:rPr>
          <w:sz w:val="28"/>
          <w:szCs w:val="28"/>
        </w:rPr>
        <w:t xml:space="preserve">г) перераспределение бюджетных ассигнований между подгруппами </w:t>
      </w:r>
      <w:proofErr w:type="gramStart"/>
      <w:r w:rsidRPr="006D4513">
        <w:rPr>
          <w:sz w:val="28"/>
          <w:szCs w:val="28"/>
        </w:rPr>
        <w:t>вида расходов классификации расходов бюджета Устюцкого сельского поселения</w:t>
      </w:r>
      <w:proofErr w:type="gramEnd"/>
      <w:r w:rsidRPr="006D4513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Устюцкого сельского поселения по соответствующей целевой статье и группе вида расходов классификации расходов бюджета;</w:t>
      </w:r>
    </w:p>
    <w:p w:rsidR="009416A3" w:rsidRPr="006D4513" w:rsidRDefault="009416A3" w:rsidP="009416A3">
      <w:pPr>
        <w:widowControl w:val="0"/>
        <w:tabs>
          <w:tab w:val="left" w:pos="382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D4513">
        <w:rPr>
          <w:sz w:val="28"/>
          <w:szCs w:val="28"/>
        </w:rPr>
        <w:t>д) перераспределение бюджетных ассигнований в пределах утвержденных настоящим решением  объемов бюджетных ассигнований на финансовое обеспечение реализации муниципальных программ Устюцкого сельского поселения в связи с внесением изменений в муниципальные программы  Устюцкого сельского поселения, если такие изменения не связаны с определением видов и объемов межбюджетных трансфертов;</w:t>
      </w:r>
    </w:p>
    <w:p w:rsidR="009416A3" w:rsidRPr="006D4513" w:rsidRDefault="009416A3" w:rsidP="009416A3">
      <w:pPr>
        <w:tabs>
          <w:tab w:val="left" w:pos="382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D4513">
        <w:rPr>
          <w:sz w:val="28"/>
          <w:szCs w:val="28"/>
        </w:rPr>
        <w:t xml:space="preserve">е) перераспределение бюджетных ассигнований, в том числе в случае образования экономии, между разделами, подразделами, целевыми статьями, группами и подгруппами </w:t>
      </w:r>
      <w:proofErr w:type="gramStart"/>
      <w:r w:rsidRPr="006D4513">
        <w:rPr>
          <w:sz w:val="28"/>
          <w:szCs w:val="28"/>
        </w:rPr>
        <w:t>видов расходов классификации расходов бюджета Устюцкого сельского поселения</w:t>
      </w:r>
      <w:proofErr w:type="gramEnd"/>
      <w:r w:rsidRPr="006D4513">
        <w:rPr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Устюцкого сельского поселения на реализацию непрограммных направлений деятельности;</w:t>
      </w:r>
    </w:p>
    <w:p w:rsidR="009416A3" w:rsidRPr="006D4513" w:rsidRDefault="009416A3" w:rsidP="009416A3">
      <w:pPr>
        <w:tabs>
          <w:tab w:val="left" w:pos="382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6D4513">
        <w:rPr>
          <w:sz w:val="28"/>
          <w:szCs w:val="28"/>
        </w:rPr>
        <w:t>ж)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бюджета Устюцкого сельского поселения,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Устюцкого сельского поселения для выполнения условий в целях получения субсидий из областного бюджета;</w:t>
      </w:r>
      <w:proofErr w:type="gramEnd"/>
    </w:p>
    <w:p w:rsidR="009416A3" w:rsidRPr="006D4513" w:rsidRDefault="009416A3" w:rsidP="009416A3">
      <w:pPr>
        <w:tabs>
          <w:tab w:val="left" w:pos="382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6D4513">
        <w:rPr>
          <w:sz w:val="28"/>
          <w:szCs w:val="28"/>
        </w:rPr>
        <w:t>з) увеличение бюджетных ассигнований по отдельным разделам, подразделам, целевым статьям, группам и подгруппам видов расходов бюджета Устюцкого сельского поселения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Устюцкого сельского поселения  на оказание муниципальных  услуг при условии, что увеличение бюджетных ассигнований по соответствующему виду расходов не превышает</w:t>
      </w:r>
      <w:proofErr w:type="gramEnd"/>
      <w:r w:rsidRPr="006D4513">
        <w:rPr>
          <w:sz w:val="28"/>
          <w:szCs w:val="28"/>
        </w:rPr>
        <w:t xml:space="preserve"> 10 процентов;</w:t>
      </w:r>
    </w:p>
    <w:p w:rsidR="009416A3" w:rsidRPr="006D4513" w:rsidRDefault="009416A3" w:rsidP="009416A3">
      <w:pPr>
        <w:tabs>
          <w:tab w:val="left" w:pos="382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D4513">
        <w:rPr>
          <w:sz w:val="28"/>
          <w:szCs w:val="28"/>
        </w:rPr>
        <w:t xml:space="preserve">и) передвижение бюджетных ассигнований между группами и (или) подгруппами </w:t>
      </w:r>
      <w:proofErr w:type="gramStart"/>
      <w:r w:rsidRPr="006D4513">
        <w:rPr>
          <w:sz w:val="28"/>
          <w:szCs w:val="28"/>
        </w:rPr>
        <w:t>видов  расходов  классификации расходов бюджета Устюцкого сельского поселения</w:t>
      </w:r>
      <w:proofErr w:type="gramEnd"/>
      <w:r w:rsidRPr="006D4513">
        <w:rPr>
          <w:sz w:val="28"/>
          <w:szCs w:val="28"/>
        </w:rPr>
        <w:t xml:space="preserve"> в пределах, предусмотренных главным распорядителям средств бюджета Устюцкого сельского поселения бюджетных ассигнований </w:t>
      </w:r>
      <w:r w:rsidRPr="006D4513">
        <w:rPr>
          <w:sz w:val="28"/>
          <w:szCs w:val="28"/>
        </w:rPr>
        <w:lastRenderedPageBreak/>
        <w:t>на обеспечение деятельности органов местного самоуправления Устюцкого сельского поселения;</w:t>
      </w:r>
    </w:p>
    <w:p w:rsidR="005B799F" w:rsidRPr="009416A3" w:rsidRDefault="009416A3" w:rsidP="009416A3">
      <w:pPr>
        <w:widowControl w:val="0"/>
        <w:tabs>
          <w:tab w:val="left" w:pos="382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6D4513">
        <w:rPr>
          <w:sz w:val="28"/>
          <w:szCs w:val="28"/>
        </w:rPr>
        <w:t>к)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Устюцкого сельского поселения межбюджетных трансфертов, сверх объемов соответствующих безвозмездных поступлений бюджета Устюцкого сельского поселения, утвержденных настоящим решением.</w:t>
      </w:r>
      <w:r>
        <w:rPr>
          <w:sz w:val="28"/>
          <w:szCs w:val="28"/>
        </w:rPr>
        <w:t>»</w:t>
      </w:r>
      <w:proofErr w:type="gramEnd"/>
    </w:p>
    <w:p w:rsidR="005B799F" w:rsidRDefault="005B799F" w:rsidP="00EE13DB">
      <w:pPr>
        <w:ind w:firstLine="709"/>
        <w:jc w:val="both"/>
        <w:rPr>
          <w:bCs/>
          <w:sz w:val="28"/>
          <w:szCs w:val="28"/>
        </w:rPr>
      </w:pPr>
    </w:p>
    <w:p w:rsidR="00EE13DB" w:rsidRDefault="00EE13DB" w:rsidP="00EE13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Опубликовать решение в муниципальной газете «Информац</w:t>
      </w:r>
      <w:r w:rsidR="00FB6FB4">
        <w:rPr>
          <w:bCs/>
          <w:sz w:val="28"/>
          <w:szCs w:val="28"/>
        </w:rPr>
        <w:t xml:space="preserve">ионный вестник Устюцкого </w:t>
      </w:r>
      <w:r>
        <w:rPr>
          <w:bCs/>
          <w:sz w:val="28"/>
          <w:szCs w:val="28"/>
        </w:rPr>
        <w:t>сельского поселения».</w:t>
      </w:r>
    </w:p>
    <w:p w:rsidR="00EE13DB" w:rsidRDefault="00EE13DB" w:rsidP="00EE13DB">
      <w:pPr>
        <w:jc w:val="both"/>
        <w:rPr>
          <w:bCs/>
          <w:sz w:val="28"/>
          <w:szCs w:val="28"/>
        </w:rPr>
      </w:pPr>
    </w:p>
    <w:p w:rsidR="00EE13DB" w:rsidRDefault="00EE13DB" w:rsidP="00EE13DB">
      <w:pPr>
        <w:jc w:val="both"/>
        <w:rPr>
          <w:bCs/>
          <w:sz w:val="28"/>
          <w:szCs w:val="28"/>
        </w:rPr>
      </w:pPr>
    </w:p>
    <w:p w:rsidR="00EE13DB" w:rsidRDefault="00EE13DB" w:rsidP="00EE13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13DB" w:rsidRDefault="00C45DFB" w:rsidP="00EE13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</w:t>
      </w:r>
      <w:proofErr w:type="spellStart"/>
      <w:r w:rsidR="009416A3">
        <w:rPr>
          <w:bCs/>
          <w:sz w:val="28"/>
          <w:szCs w:val="28"/>
        </w:rPr>
        <w:t>С.А.Удальцов</w:t>
      </w:r>
      <w:proofErr w:type="spellEnd"/>
    </w:p>
    <w:p w:rsidR="00EE13DB" w:rsidRDefault="00EE13DB" w:rsidP="00EE13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13DB" w:rsidRDefault="00EE13DB" w:rsidP="003052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13DB" w:rsidRDefault="00EE13DB" w:rsidP="00EE13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13DB" w:rsidRDefault="00EE13DB" w:rsidP="00EE13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13DB" w:rsidRDefault="00EE13DB" w:rsidP="00EE13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13DB" w:rsidRDefault="00EE13DB" w:rsidP="00EE13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13DB" w:rsidRDefault="00EE13DB" w:rsidP="00EE13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13DB" w:rsidRDefault="00EE13DB" w:rsidP="00EE13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13DB" w:rsidRDefault="00EE13DB" w:rsidP="00EE13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7C2" w:rsidRDefault="009416A3">
      <w:bookmarkStart w:id="0" w:name="Par312"/>
      <w:bookmarkStart w:id="1" w:name="_GoBack"/>
      <w:bookmarkEnd w:id="0"/>
      <w:bookmarkEnd w:id="1"/>
    </w:p>
    <w:sectPr w:rsidR="008C57C2" w:rsidSect="00AE7C68">
      <w:pgSz w:w="11906" w:h="16838"/>
      <w:pgMar w:top="567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4F8"/>
    <w:multiLevelType w:val="hybridMultilevel"/>
    <w:tmpl w:val="7E86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0793"/>
    <w:multiLevelType w:val="singleLevel"/>
    <w:tmpl w:val="96BADCC6"/>
    <w:lvl w:ilvl="0">
      <w:start w:val="13"/>
      <w:numFmt w:val="decimal"/>
      <w:lvlText w:val="3.2.%1."/>
      <w:legacy w:legacy="1" w:legacySpace="0" w:legacyIndent="1085"/>
      <w:lvlJc w:val="left"/>
      <w:rPr>
        <w:rFonts w:ascii="Times New Roman" w:hAnsi="Times New Roman" w:cs="Times New Roman" w:hint="default"/>
      </w:rPr>
    </w:lvl>
  </w:abstractNum>
  <w:abstractNum w:abstractNumId="2">
    <w:nsid w:val="25AE418E"/>
    <w:multiLevelType w:val="multilevel"/>
    <w:tmpl w:val="77FEE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292F1F67"/>
    <w:multiLevelType w:val="hybridMultilevel"/>
    <w:tmpl w:val="2F426542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900F5"/>
    <w:multiLevelType w:val="hybridMultilevel"/>
    <w:tmpl w:val="8438C33E"/>
    <w:lvl w:ilvl="0" w:tplc="2370F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912633"/>
    <w:multiLevelType w:val="hybridMultilevel"/>
    <w:tmpl w:val="762611C6"/>
    <w:lvl w:ilvl="0" w:tplc="7696F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0850EA"/>
    <w:multiLevelType w:val="singleLevel"/>
    <w:tmpl w:val="CD943436"/>
    <w:lvl w:ilvl="0">
      <w:start w:val="12"/>
      <w:numFmt w:val="decimal"/>
      <w:lvlText w:val="3.1.%1."/>
      <w:legacy w:legacy="1" w:legacySpace="0" w:legacyIndent="1239"/>
      <w:lvlJc w:val="left"/>
      <w:rPr>
        <w:rFonts w:ascii="Times New Roman" w:hAnsi="Times New Roman" w:cs="Times New Roman" w:hint="default"/>
      </w:rPr>
    </w:lvl>
  </w:abstractNum>
  <w:abstractNum w:abstractNumId="7">
    <w:nsid w:val="7B0E0AC8"/>
    <w:multiLevelType w:val="multilevel"/>
    <w:tmpl w:val="B95EF51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CB32C75"/>
    <w:multiLevelType w:val="hybridMultilevel"/>
    <w:tmpl w:val="93A223A6"/>
    <w:lvl w:ilvl="0" w:tplc="FCC6C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3DB"/>
    <w:rsid w:val="00004992"/>
    <w:rsid w:val="000407E4"/>
    <w:rsid w:val="00184A3E"/>
    <w:rsid w:val="00194B3B"/>
    <w:rsid w:val="001A6717"/>
    <w:rsid w:val="00203E49"/>
    <w:rsid w:val="00251319"/>
    <w:rsid w:val="0025379B"/>
    <w:rsid w:val="00264DCC"/>
    <w:rsid w:val="002C49E2"/>
    <w:rsid w:val="002E2E04"/>
    <w:rsid w:val="002E6431"/>
    <w:rsid w:val="002F5990"/>
    <w:rsid w:val="00305239"/>
    <w:rsid w:val="00345B06"/>
    <w:rsid w:val="00392000"/>
    <w:rsid w:val="004B59E1"/>
    <w:rsid w:val="005B799F"/>
    <w:rsid w:val="00641EDF"/>
    <w:rsid w:val="006D4513"/>
    <w:rsid w:val="00734083"/>
    <w:rsid w:val="007503FF"/>
    <w:rsid w:val="00753A93"/>
    <w:rsid w:val="007724D8"/>
    <w:rsid w:val="00776572"/>
    <w:rsid w:val="007C76EE"/>
    <w:rsid w:val="00891659"/>
    <w:rsid w:val="009416A3"/>
    <w:rsid w:val="00A01396"/>
    <w:rsid w:val="00A158E3"/>
    <w:rsid w:val="00A37635"/>
    <w:rsid w:val="00AA2D5B"/>
    <w:rsid w:val="00AD25CE"/>
    <w:rsid w:val="00AD322E"/>
    <w:rsid w:val="00AD3EE3"/>
    <w:rsid w:val="00B70F41"/>
    <w:rsid w:val="00BB7E68"/>
    <w:rsid w:val="00BD1AFC"/>
    <w:rsid w:val="00C45DFB"/>
    <w:rsid w:val="00CF1916"/>
    <w:rsid w:val="00D35A18"/>
    <w:rsid w:val="00D43543"/>
    <w:rsid w:val="00D81CD9"/>
    <w:rsid w:val="00DB34BA"/>
    <w:rsid w:val="00DC742F"/>
    <w:rsid w:val="00E45655"/>
    <w:rsid w:val="00ED3EA3"/>
    <w:rsid w:val="00EE13DB"/>
    <w:rsid w:val="00EF53DD"/>
    <w:rsid w:val="00F12ABC"/>
    <w:rsid w:val="00FB6FB4"/>
    <w:rsid w:val="00FC1438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DB"/>
    <w:pPr>
      <w:keepNext/>
      <w:spacing w:before="820" w:line="380" w:lineRule="exact"/>
      <w:ind w:left="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E13DB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rsid w:val="00EE13D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13DB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E13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E1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1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EE13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13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E13DB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EE13DB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3">
    <w:name w:val="Style3"/>
    <w:basedOn w:val="a"/>
    <w:uiPriority w:val="99"/>
    <w:rsid w:val="00EE13DB"/>
    <w:pPr>
      <w:widowControl w:val="0"/>
      <w:autoSpaceDE w:val="0"/>
      <w:autoSpaceDN w:val="0"/>
      <w:adjustRightInd w:val="0"/>
      <w:spacing w:line="360" w:lineRule="exact"/>
      <w:ind w:firstLine="710"/>
    </w:pPr>
  </w:style>
  <w:style w:type="paragraph" w:customStyle="1" w:styleId="Style4">
    <w:name w:val="Style4"/>
    <w:basedOn w:val="a"/>
    <w:uiPriority w:val="99"/>
    <w:rsid w:val="00EE13DB"/>
    <w:pPr>
      <w:widowControl w:val="0"/>
      <w:autoSpaceDE w:val="0"/>
      <w:autoSpaceDN w:val="0"/>
      <w:adjustRightInd w:val="0"/>
      <w:spacing w:line="691" w:lineRule="exact"/>
    </w:pPr>
  </w:style>
  <w:style w:type="character" w:customStyle="1" w:styleId="FontStyle11">
    <w:name w:val="Font Style11"/>
    <w:uiPriority w:val="99"/>
    <w:rsid w:val="00EE13D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13DB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endnote text"/>
    <w:basedOn w:val="a"/>
    <w:link w:val="a7"/>
    <w:rsid w:val="00EE13DB"/>
    <w:pPr>
      <w:autoSpaceDE w:val="0"/>
      <w:autoSpaceDN w:val="0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EE1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EE13DB"/>
    <w:rPr>
      <w:vertAlign w:val="superscript"/>
    </w:rPr>
  </w:style>
  <w:style w:type="paragraph" w:customStyle="1" w:styleId="a9">
    <w:name w:val="Знак Знак Знак Знак Знак Знак"/>
    <w:basedOn w:val="a"/>
    <w:rsid w:val="00EE13D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EE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A6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DB"/>
    <w:pPr>
      <w:keepNext/>
      <w:spacing w:before="820" w:line="380" w:lineRule="exact"/>
      <w:ind w:left="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E13DB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rsid w:val="00EE13D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13DB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E13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E1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1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EE13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13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E13DB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EE13DB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3">
    <w:name w:val="Style3"/>
    <w:basedOn w:val="a"/>
    <w:uiPriority w:val="99"/>
    <w:rsid w:val="00EE13DB"/>
    <w:pPr>
      <w:widowControl w:val="0"/>
      <w:autoSpaceDE w:val="0"/>
      <w:autoSpaceDN w:val="0"/>
      <w:adjustRightInd w:val="0"/>
      <w:spacing w:line="360" w:lineRule="exact"/>
      <w:ind w:firstLine="710"/>
    </w:pPr>
  </w:style>
  <w:style w:type="paragraph" w:customStyle="1" w:styleId="Style4">
    <w:name w:val="Style4"/>
    <w:basedOn w:val="a"/>
    <w:uiPriority w:val="99"/>
    <w:rsid w:val="00EE13DB"/>
    <w:pPr>
      <w:widowControl w:val="0"/>
      <w:autoSpaceDE w:val="0"/>
      <w:autoSpaceDN w:val="0"/>
      <w:adjustRightInd w:val="0"/>
      <w:spacing w:line="691" w:lineRule="exact"/>
    </w:pPr>
  </w:style>
  <w:style w:type="character" w:customStyle="1" w:styleId="FontStyle11">
    <w:name w:val="Font Style11"/>
    <w:uiPriority w:val="99"/>
    <w:rsid w:val="00EE13D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13DB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endnote text"/>
    <w:basedOn w:val="a"/>
    <w:link w:val="a7"/>
    <w:rsid w:val="00EE13DB"/>
    <w:pPr>
      <w:autoSpaceDE w:val="0"/>
      <w:autoSpaceDN w:val="0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EE1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EE13DB"/>
    <w:rPr>
      <w:vertAlign w:val="superscript"/>
    </w:rPr>
  </w:style>
  <w:style w:type="paragraph" w:customStyle="1" w:styleId="a9">
    <w:name w:val="Знак Знак Знак Знак Знак Знак"/>
    <w:basedOn w:val="a"/>
    <w:rsid w:val="00EE13D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EE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A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F2A675DB18339F88D49EF7344247157AAB80E733582796B7ECFE0432B43315308AB4B8FD9D1BB291C55ICq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1F2A675DB18339F88D57E265287B7952A4E00A703A8828372194BD142249661447F209CBD4D6BFI2q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1F2A675DB18339F88D57E265287B7952A5EE0A79348828372194BD142249661447F200CAIDq5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F21FFDA401284AC5468DA55C55928558FC258C4042BE61E3BDAF2E51A003F4B31585A6E67PE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2020-12-26T10:42:00Z</cp:lastPrinted>
  <dcterms:created xsi:type="dcterms:W3CDTF">2015-02-19T09:22:00Z</dcterms:created>
  <dcterms:modified xsi:type="dcterms:W3CDTF">2020-12-26T10:42:00Z</dcterms:modified>
</cp:coreProperties>
</file>